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46B5" w14:textId="77777777" w:rsidR="003662BE" w:rsidRDefault="003662BE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33F6B417" w14:textId="587000DB" w:rsidR="00F67BE6" w:rsidRDefault="00276406" w:rsidP="00276406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0" distB="0" distL="0" distR="0" wp14:anchorId="5BDDC15A" wp14:editId="3768439B">
            <wp:extent cx="1165892" cy="1139825"/>
            <wp:effectExtent l="0" t="0" r="0" b="3175"/>
            <wp:docPr id="1801861662" name="Picture 1" descr="A logo of a tree in a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861662" name="Picture 1" descr="A logo of a tree in a ha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569" cy="115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F3E32" w14:textId="61CD8B0D" w:rsidR="00276406" w:rsidRPr="001279CB" w:rsidRDefault="002D118A" w:rsidP="00276406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Outreach</w:t>
      </w:r>
      <w:r w:rsidR="00276406" w:rsidRPr="001279CB">
        <w:rPr>
          <w:rFonts w:ascii="Calibri" w:eastAsia="Calibri" w:hAnsi="Calibri" w:cs="Calibri"/>
          <w:b/>
          <w:sz w:val="28"/>
          <w:szCs w:val="28"/>
        </w:rPr>
        <w:t xml:space="preserve"> Policy</w:t>
      </w:r>
    </w:p>
    <w:p w14:paraId="4FC6DFC6" w14:textId="77777777" w:rsidR="004621AA" w:rsidRPr="004621AA" w:rsidRDefault="004621AA" w:rsidP="00276406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14:paraId="59C5E9E9" w14:textId="07F7DD80" w:rsidR="004621AA" w:rsidRDefault="004621AA" w:rsidP="00276406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Original: July 2022</w:t>
      </w:r>
    </w:p>
    <w:p w14:paraId="6B6A0AC4" w14:textId="589DCBC5" w:rsidR="001279CB" w:rsidRDefault="001279CB" w:rsidP="00276406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Updated</w:t>
      </w:r>
      <w:r w:rsidR="004621AA">
        <w:rPr>
          <w:rFonts w:ascii="Calibri" w:eastAsia="Calibri" w:hAnsi="Calibri" w:cs="Calibri"/>
          <w:b/>
        </w:rPr>
        <w:t>: September 202</w:t>
      </w:r>
      <w:r w:rsidR="00567883">
        <w:rPr>
          <w:rFonts w:ascii="Calibri" w:eastAsia="Calibri" w:hAnsi="Calibri" w:cs="Calibri"/>
          <w:b/>
        </w:rPr>
        <w:t>4</w:t>
      </w:r>
    </w:p>
    <w:p w14:paraId="4C6F612B" w14:textId="37A04AD2" w:rsidR="001279CB" w:rsidRDefault="001279CB" w:rsidP="00276406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Reviewed Annually</w:t>
      </w:r>
    </w:p>
    <w:p w14:paraId="1860A642" w14:textId="77777777" w:rsidR="00276406" w:rsidRPr="00367A05" w:rsidRDefault="00276406" w:rsidP="00276406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14:paraId="5191595B" w14:textId="7196C81A" w:rsidR="003662BE" w:rsidRPr="00367A05" w:rsidRDefault="002D118A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Our Vision</w:t>
      </w:r>
    </w:p>
    <w:p w14:paraId="249F83FE" w14:textId="457B942D" w:rsidR="003662BE" w:rsidRDefault="008E6A6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Our vision for outreach support is as follows:</w:t>
      </w:r>
    </w:p>
    <w:p w14:paraId="0D7E239A" w14:textId="09F3387A" w:rsidR="008E6A69" w:rsidRDefault="008E6A69" w:rsidP="008E6A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promote inclusive practice for pupils with SEND</w:t>
      </w:r>
    </w:p>
    <w:p w14:paraId="37D800F4" w14:textId="1262CA18" w:rsidR="008E6A69" w:rsidRDefault="008E6A69" w:rsidP="008E6A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build</w:t>
      </w:r>
      <w:r w:rsidR="00395E6E">
        <w:rPr>
          <w:rFonts w:ascii="Calibri" w:eastAsia="Calibri" w:hAnsi="Calibri" w:cs="Calibri"/>
        </w:rPr>
        <w:t xml:space="preserve"> upon knowledge and skills of practitioners supporting pupils with SEND.</w:t>
      </w:r>
    </w:p>
    <w:p w14:paraId="7322417E" w14:textId="68536644" w:rsidR="00395E6E" w:rsidRDefault="00395E6E" w:rsidP="008E6A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support </w:t>
      </w:r>
      <w:r w:rsidR="001D26FE">
        <w:rPr>
          <w:rFonts w:ascii="Calibri" w:eastAsia="Calibri" w:hAnsi="Calibri" w:cs="Calibri"/>
        </w:rPr>
        <w:t>Tree of Life’s offer for SEND Provision</w:t>
      </w:r>
    </w:p>
    <w:p w14:paraId="74F050B7" w14:textId="213E24C3" w:rsidR="001D26FE" w:rsidRDefault="001D26FE" w:rsidP="008E6A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celebrate successes and share best practice.</w:t>
      </w:r>
    </w:p>
    <w:p w14:paraId="6A3FA82C" w14:textId="77777777" w:rsidR="00205B0D" w:rsidRDefault="00205B0D" w:rsidP="00205B0D">
      <w:pPr>
        <w:spacing w:line="360" w:lineRule="auto"/>
        <w:jc w:val="both"/>
        <w:rPr>
          <w:rFonts w:ascii="Calibri" w:eastAsia="Calibri" w:hAnsi="Calibri" w:cs="Calibri"/>
        </w:rPr>
      </w:pPr>
    </w:p>
    <w:p w14:paraId="5C4739F0" w14:textId="45C051AB" w:rsidR="00205B0D" w:rsidRDefault="00205B0D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Service Provision</w:t>
      </w:r>
    </w:p>
    <w:p w14:paraId="5BB23E4A" w14:textId="35418029" w:rsidR="00F3288C" w:rsidRDefault="00205B0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</w:t>
      </w:r>
      <w:r w:rsidR="00CA5D0D">
        <w:rPr>
          <w:rFonts w:ascii="Calibri" w:eastAsia="Calibri" w:hAnsi="Calibri" w:cs="Calibri"/>
        </w:rPr>
        <w:t>reach offer:</w:t>
      </w:r>
    </w:p>
    <w:p w14:paraId="6B5DEA3F" w14:textId="5B4E2BBC" w:rsidR="00CA5D0D" w:rsidRDefault="000F019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service is led</w:t>
      </w:r>
      <w:r w:rsidR="000230C8">
        <w:rPr>
          <w:rFonts w:ascii="Calibri" w:eastAsia="Calibri" w:hAnsi="Calibri" w:cs="Calibri"/>
        </w:rPr>
        <w:t xml:space="preserve"> and managed by our Outreach co-ordinator, Michelle Belcher. The Outreach Co-Ordinator collaborates with authorities to organise support for pupils who have SEND</w:t>
      </w:r>
      <w:r w:rsidR="003E39F0">
        <w:rPr>
          <w:rFonts w:ascii="Calibri" w:eastAsia="Calibri" w:hAnsi="Calibri" w:cs="Calibri"/>
        </w:rPr>
        <w:t>. We aim to enable pupils to fully access the curriculum through appropriate and differentiated learning activities, thus enabling pupils to learn and make progress.</w:t>
      </w:r>
    </w:p>
    <w:p w14:paraId="0DA262DF" w14:textId="77777777" w:rsidR="003E39F0" w:rsidRDefault="003E39F0">
      <w:pPr>
        <w:spacing w:line="360" w:lineRule="auto"/>
        <w:jc w:val="both"/>
        <w:rPr>
          <w:rFonts w:ascii="Calibri" w:eastAsia="Calibri" w:hAnsi="Calibri" w:cs="Calibri"/>
        </w:rPr>
      </w:pPr>
    </w:p>
    <w:p w14:paraId="0616BD24" w14:textId="4CD2E9DA" w:rsidR="003E39F0" w:rsidRDefault="003E39F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Outreach support will be delivery by TOL staff members who have specific</w:t>
      </w:r>
      <w:r w:rsidR="00115A37">
        <w:rPr>
          <w:rFonts w:ascii="Calibri" w:eastAsia="Calibri" w:hAnsi="Calibri" w:cs="Calibri"/>
        </w:rPr>
        <w:t xml:space="preserve"> expertise in the area requested, e.g. ASD. We can offer support with a variety of issues, including:</w:t>
      </w:r>
    </w:p>
    <w:p w14:paraId="72675CCD" w14:textId="2E2FA990" w:rsidR="00115A37" w:rsidRDefault="0035095A" w:rsidP="0035095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Strategies to support pupils with ASD</w:t>
      </w:r>
    </w:p>
    <w:p w14:paraId="189B8493" w14:textId="2A163B02" w:rsidR="0035095A" w:rsidRDefault="0035095A" w:rsidP="0035095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Strategies to support pupils at a sensory level of learning</w:t>
      </w:r>
    </w:p>
    <w:p w14:paraId="59AB0EB6" w14:textId="3D71583E" w:rsidR="0035095A" w:rsidRDefault="0035095A" w:rsidP="0035095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positive approach to behaviour support and access to learning</w:t>
      </w:r>
    </w:p>
    <w:p w14:paraId="4FE9C827" w14:textId="681340A3" w:rsidR="0035095A" w:rsidRDefault="0035095A" w:rsidP="0035095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Strategies to support communication e.g. use of symbols</w:t>
      </w:r>
    </w:p>
    <w:p w14:paraId="30C29041" w14:textId="59E08298" w:rsidR="0035095A" w:rsidRDefault="002F5A04" w:rsidP="0035095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Supporting independence in life skills</w:t>
      </w:r>
    </w:p>
    <w:p w14:paraId="115FF207" w14:textId="1D668A22" w:rsidR="002F5A04" w:rsidRDefault="002F5A04" w:rsidP="0035095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Supporting parents</w:t>
      </w:r>
    </w:p>
    <w:p w14:paraId="53E1D2EB" w14:textId="1389F1F9" w:rsidR="002F5A04" w:rsidRDefault="002F5A04" w:rsidP="0035095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ICT to support learning</w:t>
      </w:r>
    </w:p>
    <w:p w14:paraId="6C41267C" w14:textId="2F104EEC" w:rsidR="002F5A04" w:rsidRDefault="002F5A04" w:rsidP="0035095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Planning for and assessing pupils who are not yet working within the national curriculum</w:t>
      </w:r>
      <w:r w:rsidR="00930987">
        <w:rPr>
          <w:rFonts w:ascii="Calibri" w:eastAsia="Calibri" w:hAnsi="Calibri" w:cs="Calibri"/>
        </w:rPr>
        <w:t xml:space="preserve"> (Including mathematics and Literacy)</w:t>
      </w:r>
    </w:p>
    <w:p w14:paraId="517C45DC" w14:textId="77777777" w:rsidR="00930987" w:rsidRDefault="00930987" w:rsidP="00930987">
      <w:pPr>
        <w:spacing w:line="360" w:lineRule="auto"/>
        <w:jc w:val="both"/>
        <w:rPr>
          <w:rFonts w:ascii="Calibri" w:eastAsia="Calibri" w:hAnsi="Calibri" w:cs="Calibri"/>
        </w:rPr>
      </w:pPr>
    </w:p>
    <w:p w14:paraId="18D83775" w14:textId="4E4B3EFD" w:rsidR="00930987" w:rsidRDefault="007B5AE7" w:rsidP="0093098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Outreach support may include</w:t>
      </w:r>
      <w:r w:rsidR="00695814">
        <w:rPr>
          <w:rFonts w:ascii="Calibri" w:eastAsia="Calibri" w:hAnsi="Calibri" w:cs="Calibri"/>
        </w:rPr>
        <w:t xml:space="preserve"> one or more of the following:</w:t>
      </w:r>
    </w:p>
    <w:p w14:paraId="4C15CB8D" w14:textId="26E07231" w:rsidR="00695814" w:rsidRDefault="00695814" w:rsidP="0069581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Information and guidance on up-to</w:t>
      </w:r>
      <w:r w:rsidR="001018CD">
        <w:rPr>
          <w:rFonts w:ascii="Calibri" w:eastAsia="Calibri" w:hAnsi="Calibri" w:cs="Calibri"/>
        </w:rPr>
        <w:t xml:space="preserve"> date teaching approaches to support pupils with SEND.</w:t>
      </w:r>
    </w:p>
    <w:p w14:paraId="37786785" w14:textId="254EE88E" w:rsidR="001018CD" w:rsidRDefault="001018CD" w:rsidP="0069581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Advice on curriculum content and design</w:t>
      </w:r>
    </w:p>
    <w:p w14:paraId="2ADEF532" w14:textId="1D4C13C0" w:rsidR="001018CD" w:rsidRDefault="001018CD" w:rsidP="0069581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Support with differentiation of the cu</w:t>
      </w:r>
      <w:r w:rsidR="006E368C">
        <w:rPr>
          <w:rFonts w:ascii="Calibri" w:eastAsia="Calibri" w:hAnsi="Calibri" w:cs="Calibri"/>
        </w:rPr>
        <w:t>rriculum</w:t>
      </w:r>
    </w:p>
    <w:p w14:paraId="7A655127" w14:textId="1F96F2FD" w:rsidR="006E368C" w:rsidRDefault="006E368C" w:rsidP="0069581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Advice on the use of physical resources/equipment to support learning</w:t>
      </w:r>
    </w:p>
    <w:p w14:paraId="4EFA301B" w14:textId="70505B1D" w:rsidR="006E368C" w:rsidRDefault="006E368C" w:rsidP="0069581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Modelling of best practice</w:t>
      </w:r>
    </w:p>
    <w:p w14:paraId="693D014E" w14:textId="5A294A2F" w:rsidR="006E368C" w:rsidRDefault="00890CD5" w:rsidP="0069581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Support to implement</w:t>
      </w:r>
      <w:r w:rsidR="00A860F8">
        <w:rPr>
          <w:rFonts w:ascii="Calibri" w:eastAsia="Calibri" w:hAnsi="Calibri" w:cs="Calibri"/>
        </w:rPr>
        <w:t xml:space="preserve"> specific external agency advice</w:t>
      </w:r>
    </w:p>
    <w:p w14:paraId="63069CE4" w14:textId="402923A6" w:rsidR="00A860F8" w:rsidRDefault="00A860F8" w:rsidP="0069581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Advice</w:t>
      </w:r>
      <w:r w:rsidR="005D421E">
        <w:rPr>
          <w:rFonts w:ascii="Calibri" w:eastAsia="Calibri" w:hAnsi="Calibri" w:cs="Calibri"/>
        </w:rPr>
        <w:t xml:space="preserve"> on specialist programmes, resources and interventions</w:t>
      </w:r>
    </w:p>
    <w:p w14:paraId="6BE2BCFE" w14:textId="69F8B437" w:rsidR="005D421E" w:rsidRDefault="005D421E" w:rsidP="0069581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Mentoring for school practitioners</w:t>
      </w:r>
    </w:p>
    <w:p w14:paraId="324EC31B" w14:textId="77777777" w:rsidR="005D421E" w:rsidRDefault="005D421E" w:rsidP="005D421E">
      <w:pPr>
        <w:spacing w:line="360" w:lineRule="auto"/>
        <w:jc w:val="both"/>
        <w:rPr>
          <w:rFonts w:ascii="Calibri" w:eastAsia="Calibri" w:hAnsi="Calibri" w:cs="Calibri"/>
        </w:rPr>
      </w:pPr>
    </w:p>
    <w:p w14:paraId="290D7690" w14:textId="627680EA" w:rsidR="005D421E" w:rsidRDefault="005D421E" w:rsidP="005D421E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most common outreach support is a package of</w:t>
      </w:r>
      <w:r w:rsidR="00592935">
        <w:rPr>
          <w:rFonts w:ascii="Calibri" w:eastAsia="Calibri" w:hAnsi="Calibri" w:cs="Calibri"/>
        </w:rPr>
        <w:t xml:space="preserve"> support. This is inclusive of all services and expenses and includes:</w:t>
      </w:r>
    </w:p>
    <w:p w14:paraId="24212B8A" w14:textId="152B6A70" w:rsidR="00592935" w:rsidRDefault="00592935" w:rsidP="0059293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 initial telephone consultation between the outreach coordinator and referrer</w:t>
      </w:r>
    </w:p>
    <w:p w14:paraId="19A2EAC0" w14:textId="6578D4CF" w:rsidR="00592935" w:rsidRDefault="00E41930" w:rsidP="0059293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Three visits to observe an individual pupil within his/her school setting </w:t>
      </w:r>
      <w:proofErr w:type="gramStart"/>
      <w:r>
        <w:rPr>
          <w:rFonts w:ascii="Calibri" w:eastAsia="Calibri" w:hAnsi="Calibri" w:cs="Calibri"/>
        </w:rPr>
        <w:t>in order to</w:t>
      </w:r>
      <w:proofErr w:type="gramEnd"/>
      <w:r>
        <w:rPr>
          <w:rFonts w:ascii="Calibri" w:eastAsia="Calibri" w:hAnsi="Calibri" w:cs="Calibri"/>
        </w:rPr>
        <w:t xml:space="preserve"> gather information, model strategies and evaluate impact</w:t>
      </w:r>
    </w:p>
    <w:p w14:paraId="3B35D029" w14:textId="4902C9F1" w:rsidR="00AC6FDC" w:rsidRDefault="00AC6FDC" w:rsidP="0059293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reach visit for up to two staff members to TOL, to</w:t>
      </w:r>
      <w:r w:rsidR="00C13319">
        <w:rPr>
          <w:rFonts w:ascii="Calibri" w:eastAsia="Calibri" w:hAnsi="Calibri" w:cs="Calibri"/>
        </w:rPr>
        <w:t xml:space="preserve"> observe practice and meet with relevant staff members</w:t>
      </w:r>
    </w:p>
    <w:p w14:paraId="1A214E9F" w14:textId="62CDB782" w:rsidR="00C13319" w:rsidRDefault="00C13319" w:rsidP="0059293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Two reports containing recommendations</w:t>
      </w:r>
      <w:r w:rsidR="0077201B">
        <w:rPr>
          <w:rFonts w:ascii="Calibri" w:eastAsia="Calibri" w:hAnsi="Calibri" w:cs="Calibri"/>
        </w:rPr>
        <w:t xml:space="preserve"> for future reference (After 1</w:t>
      </w:r>
      <w:r w:rsidR="0077201B" w:rsidRPr="0077201B">
        <w:rPr>
          <w:rFonts w:ascii="Calibri" w:eastAsia="Calibri" w:hAnsi="Calibri" w:cs="Calibri"/>
          <w:vertAlign w:val="superscript"/>
        </w:rPr>
        <w:t>st</w:t>
      </w:r>
      <w:r w:rsidR="0077201B">
        <w:rPr>
          <w:rFonts w:ascii="Calibri" w:eastAsia="Calibri" w:hAnsi="Calibri" w:cs="Calibri"/>
        </w:rPr>
        <w:t xml:space="preserve"> and 3</w:t>
      </w:r>
      <w:r w:rsidR="0077201B" w:rsidRPr="0077201B">
        <w:rPr>
          <w:rFonts w:ascii="Calibri" w:eastAsia="Calibri" w:hAnsi="Calibri" w:cs="Calibri"/>
          <w:vertAlign w:val="superscript"/>
        </w:rPr>
        <w:t>rd</w:t>
      </w:r>
      <w:r w:rsidR="0077201B">
        <w:rPr>
          <w:rFonts w:ascii="Calibri" w:eastAsia="Calibri" w:hAnsi="Calibri" w:cs="Calibri"/>
        </w:rPr>
        <w:t xml:space="preserve"> visit)</w:t>
      </w:r>
    </w:p>
    <w:p w14:paraId="43F13576" w14:textId="77777777" w:rsidR="0077201B" w:rsidRDefault="0077201B" w:rsidP="0077201B">
      <w:pPr>
        <w:spacing w:line="360" w:lineRule="auto"/>
        <w:jc w:val="both"/>
        <w:rPr>
          <w:rFonts w:ascii="Calibri" w:eastAsia="Calibri" w:hAnsi="Calibri" w:cs="Calibri"/>
        </w:rPr>
      </w:pPr>
    </w:p>
    <w:p w14:paraId="68F31B9F" w14:textId="63974BA2" w:rsidR="0077201B" w:rsidRDefault="0077201B" w:rsidP="0077201B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Additional outreach services are available, including bespoke </w:t>
      </w:r>
      <w:r w:rsidR="00FB7BDE">
        <w:rPr>
          <w:rFonts w:ascii="Calibri" w:eastAsia="Calibri" w:hAnsi="Calibri" w:cs="Calibri"/>
        </w:rPr>
        <w:t xml:space="preserve">training for school staff and an annual programme of workshops for professionals held at TOL, details of which can be found </w:t>
      </w:r>
      <w:r w:rsidR="00F40DD2">
        <w:rPr>
          <w:rFonts w:ascii="Calibri" w:eastAsia="Calibri" w:hAnsi="Calibri" w:cs="Calibri"/>
        </w:rPr>
        <w:t>in the offer.</w:t>
      </w:r>
    </w:p>
    <w:p w14:paraId="7552F98F" w14:textId="77777777" w:rsidR="00F40DD2" w:rsidRDefault="00F40DD2" w:rsidP="0077201B">
      <w:pPr>
        <w:spacing w:line="360" w:lineRule="auto"/>
        <w:jc w:val="both"/>
        <w:rPr>
          <w:rFonts w:ascii="Calibri" w:eastAsia="Calibri" w:hAnsi="Calibri" w:cs="Calibri"/>
        </w:rPr>
      </w:pPr>
    </w:p>
    <w:p w14:paraId="396D464B" w14:textId="2EE5D37E" w:rsidR="00F40DD2" w:rsidRDefault="00F40DD2" w:rsidP="0077201B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Effective partnerships</w:t>
      </w:r>
    </w:p>
    <w:p w14:paraId="13710335" w14:textId="2D4C67B0" w:rsidR="00F40DD2" w:rsidRDefault="00F40DD2" w:rsidP="0077201B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believe that </w:t>
      </w:r>
      <w:proofErr w:type="gramStart"/>
      <w:r>
        <w:rPr>
          <w:rFonts w:ascii="Calibri" w:eastAsia="Calibri" w:hAnsi="Calibri" w:cs="Calibri"/>
        </w:rPr>
        <w:t>in order for</w:t>
      </w:r>
      <w:proofErr w:type="gramEnd"/>
      <w:r>
        <w:rPr>
          <w:rFonts w:ascii="Calibri" w:eastAsia="Calibri" w:hAnsi="Calibri" w:cs="Calibri"/>
        </w:rPr>
        <w:t xml:space="preserve"> outreach to be</w:t>
      </w:r>
      <w:r w:rsidR="00B6384F">
        <w:rPr>
          <w:rFonts w:ascii="Calibri" w:eastAsia="Calibri" w:hAnsi="Calibri" w:cs="Calibri"/>
        </w:rPr>
        <w:t xml:space="preserve"> effective, schools must work collaboratively with a shared purpose.</w:t>
      </w:r>
      <w:r w:rsidR="00C30F24">
        <w:rPr>
          <w:rFonts w:ascii="Calibri" w:eastAsia="Calibri" w:hAnsi="Calibri" w:cs="Calibri"/>
        </w:rPr>
        <w:t xml:space="preserve"> Therefore, the following is required from both the outreach provider and the outreach re</w:t>
      </w:r>
      <w:r w:rsidR="00EF75FA">
        <w:rPr>
          <w:rFonts w:ascii="Calibri" w:eastAsia="Calibri" w:hAnsi="Calibri" w:cs="Calibri"/>
        </w:rPr>
        <w:t>ceiver:</w:t>
      </w:r>
    </w:p>
    <w:p w14:paraId="17E071E8" w14:textId="7804A41B" w:rsidR="00EF75FA" w:rsidRDefault="00EF75FA" w:rsidP="00EF75F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commitment to collaborate working</w:t>
      </w:r>
    </w:p>
    <w:p w14:paraId="7C9CE663" w14:textId="0B850AAB" w:rsidR="00EF75FA" w:rsidRDefault="00187407" w:rsidP="00EF75F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An open, honest approach to working</w:t>
      </w:r>
    </w:p>
    <w:p w14:paraId="62585ED4" w14:textId="3DCE4468" w:rsidR="00187407" w:rsidRDefault="00187407" w:rsidP="00EF75F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Transparency when communication with both parents and professionals</w:t>
      </w:r>
    </w:p>
    <w:p w14:paraId="34C782B7" w14:textId="13F925AF" w:rsidR="00187407" w:rsidRDefault="00187407" w:rsidP="00EF75F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Agreed intended outcomes and timescales</w:t>
      </w:r>
    </w:p>
    <w:p w14:paraId="7C6666D4" w14:textId="298139BA" w:rsidR="00187407" w:rsidRDefault="00187407" w:rsidP="00EF75F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Planned opportunities for reflection, engaging in professional discussion and problem solving</w:t>
      </w:r>
    </w:p>
    <w:p w14:paraId="08C6055F" w14:textId="3F69BA58" w:rsidR="00187407" w:rsidRDefault="00187407" w:rsidP="00EF75F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Clear modes of communication and key points of contact</w:t>
      </w:r>
    </w:p>
    <w:p w14:paraId="70407AE0" w14:textId="4F713168" w:rsidR="00187407" w:rsidRDefault="00187407" w:rsidP="00EF75F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Commitment of appropriate time and personnel</w:t>
      </w:r>
    </w:p>
    <w:p w14:paraId="2D69CCA6" w14:textId="059B5F9C" w:rsidR="00187407" w:rsidRDefault="00187407" w:rsidP="00EF75F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 understanding that suggestions are made with good intentions and are based on both experience and an evidence based. However, these may not be effective in every scenario</w:t>
      </w:r>
      <w:r w:rsidR="00A90787">
        <w:rPr>
          <w:rFonts w:ascii="Calibri" w:eastAsia="Calibri" w:hAnsi="Calibri" w:cs="Calibri"/>
        </w:rPr>
        <w:t xml:space="preserve">. Where this is the case, alternative interventions will be </w:t>
      </w:r>
      <w:proofErr w:type="gramStart"/>
      <w:r w:rsidR="00A90787">
        <w:rPr>
          <w:rFonts w:ascii="Calibri" w:eastAsia="Calibri" w:hAnsi="Calibri" w:cs="Calibri"/>
        </w:rPr>
        <w:t>discussed</w:t>
      </w:r>
      <w:proofErr w:type="gramEnd"/>
      <w:r w:rsidR="00A90787">
        <w:rPr>
          <w:rFonts w:ascii="Calibri" w:eastAsia="Calibri" w:hAnsi="Calibri" w:cs="Calibri"/>
        </w:rPr>
        <w:t xml:space="preserve"> and next steps will be</w:t>
      </w:r>
      <w:r w:rsidR="000E14EE">
        <w:rPr>
          <w:rFonts w:ascii="Calibri" w:eastAsia="Calibri" w:hAnsi="Calibri" w:cs="Calibri"/>
        </w:rPr>
        <w:t xml:space="preserve"> planned.</w:t>
      </w:r>
    </w:p>
    <w:p w14:paraId="4EB3C512" w14:textId="77777777" w:rsidR="000E14EE" w:rsidRDefault="000E14EE" w:rsidP="000E14EE">
      <w:pPr>
        <w:spacing w:line="360" w:lineRule="auto"/>
        <w:jc w:val="both"/>
        <w:rPr>
          <w:rFonts w:ascii="Calibri" w:eastAsia="Calibri" w:hAnsi="Calibri" w:cs="Calibri"/>
        </w:rPr>
      </w:pPr>
    </w:p>
    <w:p w14:paraId="593E4630" w14:textId="20C3091B" w:rsidR="000E14EE" w:rsidRDefault="000E14EE" w:rsidP="000E14EE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Outreach support is </w:t>
      </w:r>
      <w:r w:rsidRPr="000E14EE">
        <w:rPr>
          <w:rFonts w:ascii="Calibri" w:eastAsia="Calibri" w:hAnsi="Calibri" w:cs="Calibri"/>
          <w:b/>
          <w:bCs/>
          <w:u w:val="single"/>
        </w:rPr>
        <w:t>not</w:t>
      </w:r>
      <w:r>
        <w:rPr>
          <w:rFonts w:ascii="Calibri" w:eastAsia="Calibri" w:hAnsi="Calibri" w:cs="Calibri"/>
        </w:rPr>
        <w:t>:</w:t>
      </w:r>
    </w:p>
    <w:p w14:paraId="5F645B9B" w14:textId="59D92914" w:rsidR="000E14EE" w:rsidRDefault="000E14EE" w:rsidP="000E14E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Crisis intervention</w:t>
      </w:r>
    </w:p>
    <w:p w14:paraId="42E28B82" w14:textId="3D50DE8C" w:rsidR="000E14EE" w:rsidRDefault="000E14EE" w:rsidP="000E14E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Teaching physical interventions to support behaviour</w:t>
      </w:r>
    </w:p>
    <w:p w14:paraId="6B2CA5EF" w14:textId="2C25888D" w:rsidR="000E14EE" w:rsidRDefault="000E14EE" w:rsidP="000E14E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Separate 1:1 work with an individual learner</w:t>
      </w:r>
    </w:p>
    <w:p w14:paraId="54F9F77B" w14:textId="30BF424D" w:rsidR="000E14EE" w:rsidRDefault="000E14EE" w:rsidP="000E14E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Securing a place in a special school or other specialist provision</w:t>
      </w:r>
    </w:p>
    <w:p w14:paraId="49488A1D" w14:textId="45556F4D" w:rsidR="000E14EE" w:rsidRDefault="000E14EE" w:rsidP="000E14E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Replacing provision, as detailed in a learners EHCP</w:t>
      </w:r>
    </w:p>
    <w:p w14:paraId="65510047" w14:textId="77777777" w:rsidR="000E14EE" w:rsidRDefault="000E14EE" w:rsidP="004173B5">
      <w:pPr>
        <w:spacing w:line="360" w:lineRule="auto"/>
        <w:jc w:val="both"/>
        <w:rPr>
          <w:rFonts w:ascii="Calibri" w:eastAsia="Calibri" w:hAnsi="Calibri" w:cs="Calibri"/>
        </w:rPr>
      </w:pPr>
    </w:p>
    <w:p w14:paraId="1432F810" w14:textId="6289046B" w:rsidR="004173B5" w:rsidRDefault="004173B5" w:rsidP="004173B5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Referral Process</w:t>
      </w:r>
    </w:p>
    <w:p w14:paraId="45015902" w14:textId="770957CF" w:rsidR="004173B5" w:rsidRDefault="004173B5" w:rsidP="004173B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Schools can contact our </w:t>
      </w:r>
      <w:r w:rsidR="00F4502E">
        <w:rPr>
          <w:rFonts w:ascii="Calibri" w:eastAsia="Calibri" w:hAnsi="Calibri" w:cs="Calibri"/>
        </w:rPr>
        <w:t>Outreach coordinator at Tree of Life via email/phone.</w:t>
      </w:r>
    </w:p>
    <w:p w14:paraId="0A7F75A6" w14:textId="77777777" w:rsidR="003F3CB3" w:rsidRDefault="003F3CB3" w:rsidP="004173B5">
      <w:pPr>
        <w:spacing w:line="360" w:lineRule="auto"/>
        <w:jc w:val="both"/>
        <w:rPr>
          <w:rFonts w:ascii="Calibri" w:eastAsia="Calibri" w:hAnsi="Calibri" w:cs="Calibri"/>
        </w:rPr>
      </w:pPr>
    </w:p>
    <w:p w14:paraId="2FA69C5A" w14:textId="7362ED0D" w:rsidR="003F3CB3" w:rsidRDefault="003F3CB3" w:rsidP="004173B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Requests for support will usually </w:t>
      </w:r>
      <w:proofErr w:type="spellStart"/>
      <w:r>
        <w:rPr>
          <w:rFonts w:ascii="Calibri" w:eastAsia="Calibri" w:hAnsi="Calibri" w:cs="Calibri"/>
        </w:rPr>
        <w:t>come</w:t>
      </w:r>
      <w:r w:rsidR="00AC1E15"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directly from the schools SENDCo or other appropriate school staff. However, the local authority school improvement advisor and the SEND locality leads can also make/support with referrals. Confirmation of parental permission and a Request for Outreach form must</w:t>
      </w:r>
      <w:r w:rsidR="00D23674">
        <w:rPr>
          <w:rFonts w:ascii="Calibri" w:eastAsia="Calibri" w:hAnsi="Calibri" w:cs="Calibri"/>
        </w:rPr>
        <w:t xml:space="preserve"> be obtained before proceeding with outreach support. It is vital that parents/carers are aware that their child may be observed by a practitioner from Tree of Life.</w:t>
      </w:r>
    </w:p>
    <w:p w14:paraId="5395DBF8" w14:textId="77777777" w:rsidR="00F8338C" w:rsidRDefault="00F8338C" w:rsidP="004173B5">
      <w:pPr>
        <w:spacing w:line="360" w:lineRule="auto"/>
        <w:jc w:val="both"/>
        <w:rPr>
          <w:rFonts w:ascii="Calibri" w:eastAsia="Calibri" w:hAnsi="Calibri" w:cs="Calibri"/>
        </w:rPr>
      </w:pPr>
    </w:p>
    <w:p w14:paraId="12CF195C" w14:textId="705D8297" w:rsidR="00F8338C" w:rsidRDefault="00F8338C" w:rsidP="004173B5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Outcome</w:t>
      </w:r>
    </w:p>
    <w:p w14:paraId="7FF58F82" w14:textId="34B27575" w:rsidR="00F8338C" w:rsidRPr="00F8338C" w:rsidRDefault="00F8338C" w:rsidP="004173B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success criteria of a successful Tree of Life Outreach Services </w:t>
      </w:r>
      <w:proofErr w:type="gramStart"/>
      <w:r>
        <w:rPr>
          <w:rFonts w:ascii="Calibri" w:eastAsia="Calibri" w:hAnsi="Calibri" w:cs="Calibri"/>
        </w:rPr>
        <w:t>includes</w:t>
      </w:r>
      <w:proofErr w:type="gramEnd"/>
      <w:r>
        <w:rPr>
          <w:rFonts w:ascii="Calibri" w:eastAsia="Calibri" w:hAnsi="Calibri" w:cs="Calibri"/>
        </w:rPr>
        <w:t xml:space="preserve"> schools working in partnership to enhance the quality of </w:t>
      </w:r>
      <w:r w:rsidR="00AC1E15">
        <w:rPr>
          <w:rFonts w:ascii="Calibri" w:eastAsia="Calibri" w:hAnsi="Calibri" w:cs="Calibri"/>
        </w:rPr>
        <w:t>provision</w:t>
      </w:r>
      <w:r>
        <w:rPr>
          <w:rFonts w:ascii="Calibri" w:eastAsia="Calibri" w:hAnsi="Calibri" w:cs="Calibri"/>
        </w:rPr>
        <w:t xml:space="preserve"> for pupils with SEND in the Rochdale/Oldham area. Monitoring and </w:t>
      </w:r>
      <w:r w:rsidR="00AC1E15">
        <w:rPr>
          <w:rFonts w:ascii="Calibri" w:eastAsia="Calibri" w:hAnsi="Calibri" w:cs="Calibri"/>
        </w:rPr>
        <w:t xml:space="preserve">evaluation </w:t>
      </w:r>
      <w:proofErr w:type="gramStart"/>
      <w:r w:rsidR="00AC1E15">
        <w:rPr>
          <w:rFonts w:ascii="Calibri" w:eastAsia="Calibri" w:hAnsi="Calibri" w:cs="Calibri"/>
        </w:rPr>
        <w:t>is</w:t>
      </w:r>
      <w:proofErr w:type="gramEnd"/>
      <w:r w:rsidR="00AC1E15">
        <w:rPr>
          <w:rFonts w:ascii="Calibri" w:eastAsia="Calibri" w:hAnsi="Calibri" w:cs="Calibri"/>
        </w:rPr>
        <w:t xml:space="preserve"> built into the process and feedback</w:t>
      </w:r>
      <w:r w:rsidR="00E651EB">
        <w:rPr>
          <w:rFonts w:ascii="Calibri" w:eastAsia="Calibri" w:hAnsi="Calibri" w:cs="Calibri"/>
        </w:rPr>
        <w:t xml:space="preserve"> from schools will be requested at </w:t>
      </w:r>
      <w:r w:rsidR="00E651EB">
        <w:rPr>
          <w:rFonts w:ascii="Calibri" w:eastAsia="Calibri" w:hAnsi="Calibri" w:cs="Calibri"/>
        </w:rPr>
        <w:lastRenderedPageBreak/>
        <w:t>the end of the process in order to record the impact on pupils and improve the overall quality of the services.</w:t>
      </w:r>
    </w:p>
    <w:p w14:paraId="3C15C1E9" w14:textId="77777777" w:rsidR="00115A37" w:rsidRDefault="00115A37">
      <w:pPr>
        <w:spacing w:line="360" w:lineRule="auto"/>
        <w:jc w:val="both"/>
        <w:rPr>
          <w:rFonts w:ascii="Calibri" w:eastAsia="Calibri" w:hAnsi="Calibri" w:cs="Calibri"/>
        </w:rPr>
      </w:pPr>
    </w:p>
    <w:p w14:paraId="26F015EC" w14:textId="77777777" w:rsidR="00205B0D" w:rsidRDefault="00205B0D">
      <w:pPr>
        <w:spacing w:line="360" w:lineRule="auto"/>
        <w:jc w:val="both"/>
        <w:rPr>
          <w:rFonts w:ascii="Calibri" w:eastAsia="Calibri" w:hAnsi="Calibri" w:cs="Calibri"/>
        </w:rPr>
      </w:pPr>
    </w:p>
    <w:p w14:paraId="1CBC0027" w14:textId="77777777" w:rsidR="00205B0D" w:rsidRDefault="00205B0D">
      <w:pPr>
        <w:spacing w:line="360" w:lineRule="auto"/>
        <w:jc w:val="both"/>
        <w:rPr>
          <w:rFonts w:ascii="Calibri" w:eastAsia="Calibri" w:hAnsi="Calibri" w:cs="Calibri"/>
        </w:rPr>
      </w:pPr>
    </w:p>
    <w:p w14:paraId="3E7BECF8" w14:textId="23DAE9B4" w:rsidR="00AD094D" w:rsidRPr="00AD094D" w:rsidRDefault="00AD094D" w:rsidP="006E5495">
      <w:pPr>
        <w:spacing w:line="360" w:lineRule="auto"/>
        <w:jc w:val="both"/>
        <w:rPr>
          <w:rFonts w:ascii="Calibri" w:eastAsia="Calibri" w:hAnsi="Calibri" w:cs="Calibri"/>
        </w:rPr>
      </w:pPr>
    </w:p>
    <w:sectPr w:rsidR="00AD094D" w:rsidRPr="00AD094D"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A6922" w14:textId="77777777" w:rsidR="004B54D0" w:rsidRDefault="004B54D0">
      <w:r>
        <w:separator/>
      </w:r>
    </w:p>
  </w:endnote>
  <w:endnote w:type="continuationSeparator" w:id="0">
    <w:p w14:paraId="53A052C1" w14:textId="77777777" w:rsidR="004B54D0" w:rsidRDefault="004B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71F7B" w14:textId="77777777" w:rsidR="003662BE" w:rsidRDefault="003662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</w:p>
  <w:p w14:paraId="370F689B" w14:textId="77777777" w:rsidR="003662BE" w:rsidRDefault="00E86C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 xml:space="preserve">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904CD5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46270" w14:textId="77777777" w:rsidR="004B54D0" w:rsidRDefault="004B54D0">
      <w:r>
        <w:separator/>
      </w:r>
    </w:p>
  </w:footnote>
  <w:footnote w:type="continuationSeparator" w:id="0">
    <w:p w14:paraId="4BA34E0F" w14:textId="77777777" w:rsidR="004B54D0" w:rsidRDefault="004B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0DA4"/>
    <w:multiLevelType w:val="hybridMultilevel"/>
    <w:tmpl w:val="EE04B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1913"/>
    <w:multiLevelType w:val="hybridMultilevel"/>
    <w:tmpl w:val="67DCC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73DFF"/>
    <w:multiLevelType w:val="hybridMultilevel"/>
    <w:tmpl w:val="217038DA"/>
    <w:lvl w:ilvl="0" w:tplc="D800305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162CE"/>
    <w:multiLevelType w:val="hybridMultilevel"/>
    <w:tmpl w:val="A578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9059A"/>
    <w:multiLevelType w:val="hybridMultilevel"/>
    <w:tmpl w:val="29E8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552D0"/>
    <w:multiLevelType w:val="hybridMultilevel"/>
    <w:tmpl w:val="74E01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B5348"/>
    <w:multiLevelType w:val="hybridMultilevel"/>
    <w:tmpl w:val="5346F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A6539"/>
    <w:multiLevelType w:val="multilevel"/>
    <w:tmpl w:val="09CC5902"/>
    <w:lvl w:ilvl="0">
      <w:start w:val="1"/>
      <w:numFmt w:val="bullet"/>
      <w:lvlText w:val="-"/>
      <w:lvlJc w:val="left"/>
      <w:pPr>
        <w:ind w:left="720" w:hanging="360"/>
      </w:pPr>
      <w:rPr>
        <w:rFonts w:ascii="Gill Sans" w:eastAsia="Gill Sans" w:hAnsi="Gill Sans" w:cs="Gill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E8405C"/>
    <w:multiLevelType w:val="hybridMultilevel"/>
    <w:tmpl w:val="AD6A5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073998">
    <w:abstractNumId w:val="7"/>
  </w:num>
  <w:num w:numId="2" w16cid:durableId="857738181">
    <w:abstractNumId w:val="3"/>
  </w:num>
  <w:num w:numId="3" w16cid:durableId="862860500">
    <w:abstractNumId w:val="2"/>
  </w:num>
  <w:num w:numId="4" w16cid:durableId="520315211">
    <w:abstractNumId w:val="5"/>
  </w:num>
  <w:num w:numId="5" w16cid:durableId="1096051242">
    <w:abstractNumId w:val="4"/>
  </w:num>
  <w:num w:numId="6" w16cid:durableId="1503278383">
    <w:abstractNumId w:val="1"/>
  </w:num>
  <w:num w:numId="7" w16cid:durableId="127163611">
    <w:abstractNumId w:val="0"/>
  </w:num>
  <w:num w:numId="8" w16cid:durableId="1718778741">
    <w:abstractNumId w:val="8"/>
  </w:num>
  <w:num w:numId="9" w16cid:durableId="1804889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2BE"/>
    <w:rsid w:val="00015C72"/>
    <w:rsid w:val="000230C8"/>
    <w:rsid w:val="0002756F"/>
    <w:rsid w:val="00057AF3"/>
    <w:rsid w:val="000C19EE"/>
    <w:rsid w:val="000C43FE"/>
    <w:rsid w:val="000E14EE"/>
    <w:rsid w:val="000E422A"/>
    <w:rsid w:val="000F0191"/>
    <w:rsid w:val="000F10F4"/>
    <w:rsid w:val="0010058D"/>
    <w:rsid w:val="001010A9"/>
    <w:rsid w:val="001018CD"/>
    <w:rsid w:val="00104F1E"/>
    <w:rsid w:val="001111C4"/>
    <w:rsid w:val="00112A76"/>
    <w:rsid w:val="00115A37"/>
    <w:rsid w:val="001279CB"/>
    <w:rsid w:val="00186D04"/>
    <w:rsid w:val="00187407"/>
    <w:rsid w:val="00191905"/>
    <w:rsid w:val="001A3785"/>
    <w:rsid w:val="001A7CD8"/>
    <w:rsid w:val="001B557E"/>
    <w:rsid w:val="001B5F0E"/>
    <w:rsid w:val="001D2447"/>
    <w:rsid w:val="001D26FE"/>
    <w:rsid w:val="001D3E78"/>
    <w:rsid w:val="00205B0D"/>
    <w:rsid w:val="00215AB9"/>
    <w:rsid w:val="00233697"/>
    <w:rsid w:val="00233BF7"/>
    <w:rsid w:val="00264D79"/>
    <w:rsid w:val="00272207"/>
    <w:rsid w:val="00276406"/>
    <w:rsid w:val="00284815"/>
    <w:rsid w:val="002A1E05"/>
    <w:rsid w:val="002A4C65"/>
    <w:rsid w:val="002A620E"/>
    <w:rsid w:val="002A68E4"/>
    <w:rsid w:val="002A73C3"/>
    <w:rsid w:val="002D0BD8"/>
    <w:rsid w:val="002D118A"/>
    <w:rsid w:val="002E0E66"/>
    <w:rsid w:val="002E3FEF"/>
    <w:rsid w:val="002F1EAE"/>
    <w:rsid w:val="002F5A04"/>
    <w:rsid w:val="002F7C2B"/>
    <w:rsid w:val="002F7EEE"/>
    <w:rsid w:val="00300483"/>
    <w:rsid w:val="00300D47"/>
    <w:rsid w:val="003073AF"/>
    <w:rsid w:val="00310C94"/>
    <w:rsid w:val="00316B06"/>
    <w:rsid w:val="00346701"/>
    <w:rsid w:val="0035095A"/>
    <w:rsid w:val="0036178F"/>
    <w:rsid w:val="003662BE"/>
    <w:rsid w:val="00367A05"/>
    <w:rsid w:val="00395E6E"/>
    <w:rsid w:val="003A017E"/>
    <w:rsid w:val="003E39F0"/>
    <w:rsid w:val="003F3CB3"/>
    <w:rsid w:val="004173B5"/>
    <w:rsid w:val="00421C33"/>
    <w:rsid w:val="00451758"/>
    <w:rsid w:val="004621AA"/>
    <w:rsid w:val="00490617"/>
    <w:rsid w:val="004A221A"/>
    <w:rsid w:val="004A637F"/>
    <w:rsid w:val="004A7C08"/>
    <w:rsid w:val="004B54D0"/>
    <w:rsid w:val="004B702C"/>
    <w:rsid w:val="004C04D0"/>
    <w:rsid w:val="004E4F82"/>
    <w:rsid w:val="004F654E"/>
    <w:rsid w:val="0050024E"/>
    <w:rsid w:val="005057DC"/>
    <w:rsid w:val="00513620"/>
    <w:rsid w:val="00522A5D"/>
    <w:rsid w:val="005360F5"/>
    <w:rsid w:val="00552D40"/>
    <w:rsid w:val="005639E4"/>
    <w:rsid w:val="00567883"/>
    <w:rsid w:val="00571B4B"/>
    <w:rsid w:val="00592935"/>
    <w:rsid w:val="005A1713"/>
    <w:rsid w:val="005D0F0B"/>
    <w:rsid w:val="005D3F0A"/>
    <w:rsid w:val="005D421E"/>
    <w:rsid w:val="006332CB"/>
    <w:rsid w:val="006475A9"/>
    <w:rsid w:val="00664456"/>
    <w:rsid w:val="0067755C"/>
    <w:rsid w:val="00695814"/>
    <w:rsid w:val="006E368C"/>
    <w:rsid w:val="006E37D2"/>
    <w:rsid w:val="006E5495"/>
    <w:rsid w:val="006E7FA5"/>
    <w:rsid w:val="006F0DAF"/>
    <w:rsid w:val="006F1650"/>
    <w:rsid w:val="00720E3D"/>
    <w:rsid w:val="007510F2"/>
    <w:rsid w:val="0076129C"/>
    <w:rsid w:val="00766B92"/>
    <w:rsid w:val="0077201B"/>
    <w:rsid w:val="007A3EE7"/>
    <w:rsid w:val="007B069E"/>
    <w:rsid w:val="007B5AE7"/>
    <w:rsid w:val="007C55EA"/>
    <w:rsid w:val="007D4DE3"/>
    <w:rsid w:val="007F1371"/>
    <w:rsid w:val="007F41D4"/>
    <w:rsid w:val="008010AD"/>
    <w:rsid w:val="00802AC5"/>
    <w:rsid w:val="00810077"/>
    <w:rsid w:val="00820B82"/>
    <w:rsid w:val="00824EDB"/>
    <w:rsid w:val="0086023E"/>
    <w:rsid w:val="00890CD5"/>
    <w:rsid w:val="00895FC7"/>
    <w:rsid w:val="008A1664"/>
    <w:rsid w:val="008A4F84"/>
    <w:rsid w:val="008B17A4"/>
    <w:rsid w:val="008B3830"/>
    <w:rsid w:val="008C54C0"/>
    <w:rsid w:val="008E6A69"/>
    <w:rsid w:val="008F25C2"/>
    <w:rsid w:val="00904CD5"/>
    <w:rsid w:val="00911846"/>
    <w:rsid w:val="00921287"/>
    <w:rsid w:val="00925795"/>
    <w:rsid w:val="00930987"/>
    <w:rsid w:val="00930CE4"/>
    <w:rsid w:val="00962C34"/>
    <w:rsid w:val="00966A7A"/>
    <w:rsid w:val="00971041"/>
    <w:rsid w:val="00973705"/>
    <w:rsid w:val="0097783E"/>
    <w:rsid w:val="00993366"/>
    <w:rsid w:val="00996158"/>
    <w:rsid w:val="009A6EFA"/>
    <w:rsid w:val="009B63C2"/>
    <w:rsid w:val="009E2CC9"/>
    <w:rsid w:val="009E3741"/>
    <w:rsid w:val="009E4F74"/>
    <w:rsid w:val="009F0089"/>
    <w:rsid w:val="009F376A"/>
    <w:rsid w:val="00A13AE1"/>
    <w:rsid w:val="00A13F80"/>
    <w:rsid w:val="00A834D2"/>
    <w:rsid w:val="00A85566"/>
    <w:rsid w:val="00A85611"/>
    <w:rsid w:val="00A860F8"/>
    <w:rsid w:val="00A90787"/>
    <w:rsid w:val="00A93F2A"/>
    <w:rsid w:val="00AA36F1"/>
    <w:rsid w:val="00AA7D9B"/>
    <w:rsid w:val="00AB2B92"/>
    <w:rsid w:val="00AC1E15"/>
    <w:rsid w:val="00AC55EE"/>
    <w:rsid w:val="00AC6FDC"/>
    <w:rsid w:val="00AD094D"/>
    <w:rsid w:val="00AF3961"/>
    <w:rsid w:val="00B07934"/>
    <w:rsid w:val="00B21C33"/>
    <w:rsid w:val="00B40057"/>
    <w:rsid w:val="00B40AB0"/>
    <w:rsid w:val="00B44606"/>
    <w:rsid w:val="00B6384F"/>
    <w:rsid w:val="00B81FD6"/>
    <w:rsid w:val="00BA2AD1"/>
    <w:rsid w:val="00BC13FB"/>
    <w:rsid w:val="00BD50B7"/>
    <w:rsid w:val="00C04922"/>
    <w:rsid w:val="00C056A6"/>
    <w:rsid w:val="00C13319"/>
    <w:rsid w:val="00C1517F"/>
    <w:rsid w:val="00C30F24"/>
    <w:rsid w:val="00C50369"/>
    <w:rsid w:val="00C83BDD"/>
    <w:rsid w:val="00CA5D0D"/>
    <w:rsid w:val="00CC2446"/>
    <w:rsid w:val="00CC4EC1"/>
    <w:rsid w:val="00CE60A3"/>
    <w:rsid w:val="00D01C83"/>
    <w:rsid w:val="00D06281"/>
    <w:rsid w:val="00D23674"/>
    <w:rsid w:val="00D25991"/>
    <w:rsid w:val="00D47258"/>
    <w:rsid w:val="00D9321F"/>
    <w:rsid w:val="00DE5DFE"/>
    <w:rsid w:val="00DE692F"/>
    <w:rsid w:val="00E071DC"/>
    <w:rsid w:val="00E41930"/>
    <w:rsid w:val="00E42658"/>
    <w:rsid w:val="00E4321C"/>
    <w:rsid w:val="00E433E2"/>
    <w:rsid w:val="00E55235"/>
    <w:rsid w:val="00E571D1"/>
    <w:rsid w:val="00E602D4"/>
    <w:rsid w:val="00E61178"/>
    <w:rsid w:val="00E620C9"/>
    <w:rsid w:val="00E651EB"/>
    <w:rsid w:val="00E725BD"/>
    <w:rsid w:val="00E85306"/>
    <w:rsid w:val="00E86C85"/>
    <w:rsid w:val="00EA5A35"/>
    <w:rsid w:val="00EA62AD"/>
    <w:rsid w:val="00EB36B3"/>
    <w:rsid w:val="00EB6A71"/>
    <w:rsid w:val="00EB79BA"/>
    <w:rsid w:val="00EE2308"/>
    <w:rsid w:val="00EE796B"/>
    <w:rsid w:val="00EF75FA"/>
    <w:rsid w:val="00F01D5A"/>
    <w:rsid w:val="00F048C3"/>
    <w:rsid w:val="00F073A5"/>
    <w:rsid w:val="00F14021"/>
    <w:rsid w:val="00F3288C"/>
    <w:rsid w:val="00F33B2E"/>
    <w:rsid w:val="00F3647E"/>
    <w:rsid w:val="00F40DD2"/>
    <w:rsid w:val="00F4144C"/>
    <w:rsid w:val="00F4502E"/>
    <w:rsid w:val="00F67BE6"/>
    <w:rsid w:val="00F73D78"/>
    <w:rsid w:val="00F8338C"/>
    <w:rsid w:val="00FB1AE7"/>
    <w:rsid w:val="00FB7BDE"/>
    <w:rsid w:val="00FC0799"/>
    <w:rsid w:val="00FD490A"/>
    <w:rsid w:val="00FD6EF9"/>
    <w:rsid w:val="00FE3050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CC05A"/>
  <w15:docId w15:val="{D5033F7C-DE8A-4774-A8A8-A8182C7D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F5F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796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F65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5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24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447"/>
  </w:style>
  <w:style w:type="paragraph" w:styleId="Footer">
    <w:name w:val="footer"/>
    <w:basedOn w:val="Normal"/>
    <w:link w:val="FooterChar"/>
    <w:uiPriority w:val="99"/>
    <w:unhideWhenUsed/>
    <w:rsid w:val="001D24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</dc:creator>
  <cp:lastModifiedBy>Laura Frain</cp:lastModifiedBy>
  <cp:revision>43</cp:revision>
  <cp:lastPrinted>2024-09-24T14:37:00Z</cp:lastPrinted>
  <dcterms:created xsi:type="dcterms:W3CDTF">2024-09-24T14:08:00Z</dcterms:created>
  <dcterms:modified xsi:type="dcterms:W3CDTF">2024-09-24T14:39:00Z</dcterms:modified>
</cp:coreProperties>
</file>